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single"/>
          <w:lang w:val="en-US" w:eastAsia="zh-CN"/>
        </w:rPr>
        <w:t>流式细胞分析仪等设备采购项目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0FBF7A21"/>
    <w:rsid w:val="20254BC9"/>
    <w:rsid w:val="23802517"/>
    <w:rsid w:val="26931CAB"/>
    <w:rsid w:val="3421465D"/>
    <w:rsid w:val="34EC12A3"/>
    <w:rsid w:val="436D5416"/>
    <w:rsid w:val="48A31294"/>
    <w:rsid w:val="4A3852FB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394</Words>
  <Characters>394</Characters>
  <Lines>0</Lines>
  <Paragraphs>0</Paragraphs>
  <TotalTime>0</TotalTime>
  <ScaleCrop>false</ScaleCrop>
  <LinksUpToDate>false</LinksUpToDate>
  <CharactersWithSpaces>477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夏</cp:lastModifiedBy>
  <dcterms:modified xsi:type="dcterms:W3CDTF">2026-01-16T02:31:02Z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eyJoZGlkIjoiZTJiNjM4MDQ1MTIyZTgyNzQwNWUwZmQ5YWQ1ODliNDciLCJ1c2VySWQiOiI1NTI1Nzc4MzMifQ==</vt:lpwstr>
  </property>
</Properties>
</file>